
<file path=[Content_Types].xml><?xml version="1.0" encoding="utf-8"?>
<Types xmlns="http://schemas.openxmlformats.org/package/2006/content-types"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media/image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p w:rsidR="007F6E81" w:rsidRDefault="007F6E81" w:rsidP="007F6E8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B0F0"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color w:val="00B0F0"/>
          <w:kern w:val="36"/>
          <w:sz w:val="48"/>
          <w:szCs w:val="48"/>
        </w:rPr>
        <w:drawing>
          <wp:inline distT="0" distB="0" distL="0" distR="0">
            <wp:extent cx="4081881" cy="133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Protequ logo 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844" cy="138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E81" w:rsidRDefault="007F6E81" w:rsidP="007F6E8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B0F0"/>
          <w:sz w:val="40"/>
          <w:szCs w:val="40"/>
        </w:rPr>
      </w:pPr>
    </w:p>
    <w:p w:rsidR="00547F61" w:rsidRDefault="00FF76D2" w:rsidP="007F6E8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B0F0"/>
          <w:sz w:val="36"/>
          <w:szCs w:val="36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t xml:space="preserve">Unifying Physical Security Management </w:t>
      </w:r>
    </w:p>
    <w:p w:rsidR="00FF76D2" w:rsidRPr="00547F61" w:rsidRDefault="00FF76D2" w:rsidP="007F6E8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B0F0"/>
          <w:sz w:val="36"/>
          <w:szCs w:val="36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t>in a Single Intelligent Platform</w:t>
      </w:r>
    </w:p>
    <w:p w:rsidR="007F6E81" w:rsidRDefault="007F6E81" w:rsidP="00FF76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FFFF" w:themeColor="background1"/>
          <w:sz w:val="24"/>
          <w:szCs w:val="24"/>
        </w:rPr>
      </w:pPr>
      <w:bookmarkStart w:id="0" w:name="_GoBack"/>
      <w:bookmarkEnd w:id="0"/>
    </w:p>
    <w:p w:rsidR="00547F61" w:rsidRDefault="00547F61" w:rsidP="00FF76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FFFF" w:themeColor="background1"/>
          <w:sz w:val="24"/>
          <w:szCs w:val="24"/>
        </w:rPr>
      </w:pPr>
    </w:p>
    <w:p w:rsidR="007F6E81" w:rsidRPr="007F6E81" w:rsidRDefault="007F6E81" w:rsidP="00FF76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FFFF" w:themeColor="background1"/>
          <w:sz w:val="24"/>
          <w:szCs w:val="24"/>
          <w14:props3d w14:extrusionH="57150" w14:contourW="0" w14:prstMaterial="warmMatte">
            <w14:bevelT w14:w="0" w14:h="12700" w14:prst="circle"/>
          </w14:props3d>
        </w:rPr>
      </w:pPr>
    </w:p>
    <w:p w:rsidR="007F6E81" w:rsidRDefault="007F6E81" w:rsidP="00FF76D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FFFF" w:themeColor="background1"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FFFFFF" w:themeColor="background1"/>
          <w:sz w:val="24"/>
          <w:szCs w:val="24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449491_xxl-jpg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FF76D2" w:rsidRPr="00547F61" w:rsidRDefault="00FF76D2" w:rsidP="00547F6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B0F0"/>
          <w:sz w:val="36"/>
          <w:szCs w:val="36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lastRenderedPageBreak/>
        <w:t>Open Integration Platform for Unified Security and Infrastructure Management</w:t>
      </w:r>
      <w:r w:rsidR="00FE4845" w:rsidRPr="00547F61">
        <w:rPr>
          <w:rFonts w:eastAsia="Times New Roman" w:cstheme="minorHAnsi"/>
          <w:b/>
          <w:bCs/>
          <w:color w:val="00B0F0"/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FF76D2" w:rsidRPr="00547F61" w:rsidRDefault="00FF76D2" w:rsidP="00FF76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B0F0"/>
          <w:sz w:val="36"/>
          <w:szCs w:val="36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t>Supported Technologies</w:t>
      </w:r>
    </w:p>
    <w:p w:rsidR="00FF76D2" w:rsidRPr="00547F61" w:rsidRDefault="00547F61" w:rsidP="00FF76D2">
      <w:p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>
        <w:rPr>
          <w:rFonts w:eastAsia="Times New Roman" w:cstheme="minorHAnsi"/>
          <w:color w:val="FFFFFF" w:themeColor="background1"/>
          <w:sz w:val="24"/>
          <w:szCs w:val="24"/>
        </w:rPr>
        <w:t xml:space="preserve">PROTEQU </w:t>
      </w:r>
      <w:r w:rsidR="00FF76D2" w:rsidRPr="00547F61">
        <w:rPr>
          <w:rFonts w:eastAsia="Times New Roman" w:cstheme="minorHAnsi"/>
          <w:color w:val="FFFFFF" w:themeColor="background1"/>
          <w:sz w:val="24"/>
          <w:szCs w:val="24"/>
        </w:rPr>
        <w:t>seamlessly integrate</w:t>
      </w:r>
      <w:r>
        <w:rPr>
          <w:rFonts w:eastAsia="Times New Roman" w:cstheme="minorHAnsi"/>
          <w:color w:val="FFFFFF" w:themeColor="background1"/>
          <w:sz w:val="24"/>
          <w:szCs w:val="24"/>
        </w:rPr>
        <w:t>s</w:t>
      </w:r>
      <w:r w:rsidR="00FF76D2" w:rsidRPr="00547F61">
        <w:rPr>
          <w:rFonts w:eastAsia="Times New Roman" w:cstheme="minorHAnsi"/>
          <w:color w:val="FFFFFF" w:themeColor="background1"/>
          <w:sz w:val="24"/>
          <w:szCs w:val="24"/>
        </w:rPr>
        <w:t xml:space="preserve"> and manage</w:t>
      </w:r>
      <w:r>
        <w:rPr>
          <w:rFonts w:eastAsia="Times New Roman" w:cstheme="minorHAnsi"/>
          <w:color w:val="FFFFFF" w:themeColor="background1"/>
          <w:sz w:val="24"/>
          <w:szCs w:val="24"/>
        </w:rPr>
        <w:t>s</w:t>
      </w:r>
      <w:r w:rsidR="00FF76D2" w:rsidRPr="00547F61">
        <w:rPr>
          <w:rFonts w:eastAsia="Times New Roman" w:cstheme="minorHAnsi"/>
          <w:color w:val="FFFFFF" w:themeColor="background1"/>
          <w:sz w:val="24"/>
          <w:szCs w:val="24"/>
        </w:rPr>
        <w:t xml:space="preserve"> all key components of modern physical security and building infrastructure, including:</w:t>
      </w:r>
    </w:p>
    <w:p w:rsidR="0035106D" w:rsidRDefault="0035106D" w:rsidP="0037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  <w:sectPr w:rsidR="0035106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106D" w:rsidRDefault="00FF76D2" w:rsidP="0037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35106D">
        <w:rPr>
          <w:rFonts w:eastAsia="Times New Roman" w:cstheme="minorHAnsi"/>
          <w:color w:val="FFFFFF" w:themeColor="background1"/>
          <w:sz w:val="24"/>
          <w:szCs w:val="24"/>
        </w:rPr>
        <w:t>Access Control Systems</w:t>
      </w:r>
      <w:r w:rsidR="0035106D">
        <w:rPr>
          <w:rFonts w:eastAsia="Times New Roman" w:cstheme="minorHAnsi"/>
          <w:color w:val="FFFFFF" w:themeColor="background1"/>
          <w:sz w:val="24"/>
          <w:szCs w:val="24"/>
        </w:rPr>
        <w:tab/>
      </w:r>
      <w:r w:rsidR="0035106D">
        <w:rPr>
          <w:rFonts w:eastAsia="Times New Roman" w:cstheme="minorHAnsi"/>
          <w:color w:val="FFFFFF" w:themeColor="background1"/>
          <w:sz w:val="24"/>
          <w:szCs w:val="24"/>
        </w:rPr>
        <w:tab/>
      </w:r>
    </w:p>
    <w:p w:rsidR="00FF76D2" w:rsidRPr="0035106D" w:rsidRDefault="00FF76D2" w:rsidP="00376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35106D">
        <w:rPr>
          <w:rFonts w:eastAsia="Times New Roman" w:cstheme="minorHAnsi"/>
          <w:color w:val="FFFFFF" w:themeColor="background1"/>
          <w:sz w:val="24"/>
          <w:szCs w:val="24"/>
        </w:rPr>
        <w:t>Intrusion Detection Systems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CCTV Surveillance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Fire Detection and Alarm Systems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Visitor Management Solutions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Time and Attendance Systems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Human Resources Databases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Perimeter Detection Systems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Building Automation Devices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External System Monitoring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Irrigation Management and Monitoring</w:t>
      </w:r>
    </w:p>
    <w:p w:rsidR="00FF76D2" w:rsidRPr="00547F61" w:rsidRDefault="00FF76D2" w:rsidP="00FF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547F61">
        <w:rPr>
          <w:rFonts w:eastAsia="Times New Roman" w:cstheme="minorHAnsi"/>
          <w:color w:val="FFFFFF" w:themeColor="background1"/>
          <w:sz w:val="24"/>
          <w:szCs w:val="24"/>
        </w:rPr>
        <w:t>Energy Management and Monitoring</w:t>
      </w:r>
    </w:p>
    <w:p w:rsidR="0035106D" w:rsidRDefault="0035106D" w:rsidP="00FF76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36"/>
          <w:szCs w:val="36"/>
        </w:rPr>
        <w:sectPr w:rsidR="0035106D" w:rsidSect="003510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47F61" w:rsidRDefault="00547F61" w:rsidP="00FF76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FFFFFF" w:themeColor="background1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>
            <wp:extent cx="5957248" cy="366458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strac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742" cy="3680268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35106D" w:rsidRDefault="0035106D" w:rsidP="0035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i/>
          <w:iCs/>
          <w:color w:val="00B0F0"/>
          <w:sz w:val="24"/>
          <w:szCs w:val="24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pict>
          <v:rect id="_x0000_i1070" style="width:0;height:1.5pt" o:hralign="center" o:hrstd="t" o:hr="t" fillcolor="#a0a0a0" stroked="f"/>
        </w:pict>
      </w:r>
    </w:p>
    <w:p w:rsidR="0035106D" w:rsidRPr="0035106D" w:rsidRDefault="0035106D" w:rsidP="0035106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i/>
          <w:iCs/>
          <w:color w:val="00B0F0"/>
          <w:sz w:val="24"/>
          <w:szCs w:val="24"/>
        </w:rPr>
      </w:pPr>
      <w:r>
        <w:rPr>
          <w:rFonts w:eastAsia="Times New Roman" w:cstheme="minorHAnsi"/>
          <w:i/>
          <w:iCs/>
          <w:color w:val="00B0F0"/>
          <w:sz w:val="24"/>
          <w:szCs w:val="24"/>
        </w:rPr>
        <w:t xml:space="preserve">PROTEQU </w:t>
      </w:r>
      <w:r w:rsidRPr="0035106D">
        <w:rPr>
          <w:rFonts w:eastAsia="Times New Roman" w:cstheme="minorHAnsi"/>
          <w:i/>
          <w:iCs/>
          <w:color w:val="00B0F0"/>
          <w:sz w:val="24"/>
          <w:szCs w:val="24"/>
        </w:rPr>
        <w:t>connects, controls, and monitors all these technologies through one unified database and a single intuitive interface</w:t>
      </w:r>
    </w:p>
    <w:p w:rsidR="00FF76D2" w:rsidRPr="00547F61" w:rsidRDefault="00FF76D2" w:rsidP="00FF76D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B0F0"/>
          <w:sz w:val="36"/>
          <w:szCs w:val="36"/>
        </w:rPr>
      </w:pPr>
      <w:r w:rsidRPr="00547F61">
        <w:rPr>
          <w:rFonts w:eastAsia="Times New Roman" w:cstheme="minorHAnsi"/>
          <w:b/>
          <w:bCs/>
          <w:color w:val="00B0F0"/>
          <w:sz w:val="36"/>
          <w:szCs w:val="36"/>
        </w:rPr>
        <w:lastRenderedPageBreak/>
        <w:t>Benefits for Customers</w:t>
      </w:r>
    </w:p>
    <w:p w:rsidR="00547F61" w:rsidRPr="007F6E81" w:rsidRDefault="00547F61" w:rsidP="00547F61">
      <w:p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>
        <w:rPr>
          <w:rFonts w:eastAsia="Times New Roman" w:cstheme="minorHAnsi"/>
          <w:color w:val="FFFFFF" w:themeColor="background1"/>
          <w:sz w:val="24"/>
          <w:szCs w:val="24"/>
        </w:rPr>
        <w:t xml:space="preserve">PROTEQU </w:t>
      </w:r>
      <w:r w:rsidR="00FF76D2" w:rsidRPr="007F6E81">
        <w:rPr>
          <w:rFonts w:eastAsia="Times New Roman" w:cstheme="minorHAnsi"/>
          <w:color w:val="FFFFFF" w:themeColor="background1"/>
          <w:sz w:val="24"/>
          <w:szCs w:val="24"/>
        </w:rPr>
        <w:t>offers a new level of visibility, interoperability, and control across all systems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Unified Control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 w:rsidRPr="002A021D">
        <w:rPr>
          <w:rFonts w:eastAsia="Times New Roman" w:cstheme="minorHAnsi"/>
          <w:color w:val="00B0F0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Operate all connected security and facility systems from one platform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Centralized User &amp; Credential Management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Manage access rights and user credentials across all identification-based systems</w:t>
      </w:r>
    </w:p>
    <w:p w:rsidR="00FF76D2" w:rsidRPr="007F6E81" w:rsidRDefault="00FF76D2" w:rsidP="00547F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Consistent User Interface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One intuitive graphical environment for visualizing and monitoring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t>of all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 device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t>s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Comprehensive Reporting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Unified reports and analytics based on flexible, user-defined criteria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Intelligent Interoperability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Logical communication between all connected systems for advanced automation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Role-Based Permissions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 w:rsidRPr="002A021D">
        <w:rPr>
          <w:rFonts w:eastAsia="Times New Roman" w:cstheme="minorHAnsi"/>
          <w:color w:val="00B0F0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Operator rights adapted to the organization’s internal structure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Complete Integration Platform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 w:rsidRPr="002A021D">
        <w:rPr>
          <w:rFonts w:eastAsia="Times New Roman" w:cstheme="minorHAnsi"/>
          <w:color w:val="00B0F0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One management solution uniting all security and infrastructure technologies</w:t>
      </w:r>
    </w:p>
    <w:p w:rsidR="00FF76D2" w:rsidRPr="007F6E81" w:rsidRDefault="00FF76D2" w:rsidP="00FF7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2A021D">
        <w:rPr>
          <w:rFonts w:eastAsia="Times New Roman" w:cstheme="minorHAnsi"/>
          <w:b/>
          <w:bCs/>
          <w:color w:val="00B0F0"/>
          <w:sz w:val="24"/>
          <w:szCs w:val="24"/>
        </w:rPr>
        <w:t>Customization and Dashboards</w:t>
      </w:r>
      <w:r w:rsidRPr="002A021D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Tailored views, layouts, and </w:t>
      </w:r>
      <w:r w:rsidR="00547F61">
        <w:rPr>
          <w:rFonts w:eastAsia="Times New Roman" w:cstheme="minorHAnsi"/>
          <w:color w:val="FFFFFF" w:themeColor="background1"/>
          <w:sz w:val="24"/>
          <w:szCs w:val="24"/>
        </w:rPr>
        <w:t xml:space="preserve">dashboards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to meet customer requirements</w:t>
      </w:r>
    </w:p>
    <w:p w:rsidR="0035106D" w:rsidRDefault="00572C09">
      <w:pPr>
        <w:rPr>
          <w:rFonts w:eastAsia="Times New Roman" w:cstheme="minorHAnsi"/>
          <w:color w:val="FFFFFF" w:themeColor="background1"/>
          <w:sz w:val="24"/>
          <w:szCs w:val="24"/>
        </w:rPr>
      </w:pPr>
      <w:r>
        <w:rPr>
          <w:rFonts w:eastAsia="Times New Roman" w:cstheme="minorHAnsi"/>
          <w:noProof/>
          <w:color w:val="FFFFFF" w:themeColor="background1"/>
          <w:sz w:val="24"/>
          <w:szCs w:val="24"/>
        </w:rPr>
        <w:drawing>
          <wp:inline distT="0" distB="0" distL="0" distR="0">
            <wp:extent cx="5854365" cy="31253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tockphoto-889236834-612x61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5" b="5154"/>
                    <a:stretch/>
                  </pic:blipFill>
                  <pic:spPr bwMode="auto">
                    <a:xfrm>
                      <a:off x="0" y="0"/>
                      <a:ext cx="6067008" cy="3238856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06D" w:rsidRDefault="0035106D" w:rsidP="0035106D">
      <w:pPr>
        <w:spacing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B0F0"/>
          <w:sz w:val="24"/>
          <w:szCs w:val="24"/>
        </w:rPr>
      </w:pPr>
      <w:r w:rsidRPr="007F6E81">
        <w:rPr>
          <w:rFonts w:eastAsia="Times New Roman" w:cstheme="minorHAnsi"/>
          <w:color w:val="FFFFFF" w:themeColor="background1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35106D" w:rsidRPr="00572C09" w:rsidRDefault="0035106D" w:rsidP="0035106D">
      <w:pPr>
        <w:spacing w:beforeAutospacing="1" w:after="100" w:afterAutospacing="1" w:line="240" w:lineRule="auto"/>
        <w:jc w:val="center"/>
        <w:rPr>
          <w:rFonts w:eastAsia="Times New Roman" w:cstheme="minorHAnsi"/>
          <w:color w:val="00B0F0"/>
          <w:sz w:val="24"/>
          <w:szCs w:val="24"/>
        </w:rPr>
      </w:pPr>
      <w:r w:rsidRPr="00572C09">
        <w:rPr>
          <w:rFonts w:eastAsia="Times New Roman" w:cstheme="minorHAnsi"/>
          <w:i/>
          <w:iCs/>
          <w:color w:val="00B0F0"/>
          <w:sz w:val="24"/>
          <w:szCs w:val="24"/>
        </w:rPr>
        <w:t>PROTEQU transforms fragmented technologies into a single, efficient, and intelligent management ecosystem.</w:t>
      </w:r>
    </w:p>
    <w:p w:rsidR="00FF76D2" w:rsidRPr="000E364D" w:rsidRDefault="00572C09" w:rsidP="00655BF3">
      <w:pPr>
        <w:rPr>
          <w:rFonts w:eastAsia="Times New Roman" w:cstheme="minorHAnsi"/>
          <w:b/>
          <w:bCs/>
          <w:color w:val="00B0F0"/>
          <w:sz w:val="36"/>
          <w:szCs w:val="36"/>
        </w:rPr>
      </w:pPr>
      <w:r>
        <w:rPr>
          <w:rFonts w:eastAsia="Times New Roman" w:cstheme="minorHAnsi"/>
          <w:color w:val="FFFFFF" w:themeColor="background1"/>
          <w:sz w:val="24"/>
          <w:szCs w:val="24"/>
        </w:rPr>
        <w:br w:type="page"/>
      </w:r>
      <w:r w:rsidR="00FF76D2" w:rsidRPr="000E364D">
        <w:rPr>
          <w:rFonts w:eastAsia="Times New Roman" w:cstheme="minorHAnsi"/>
          <w:b/>
          <w:bCs/>
          <w:color w:val="00B0F0"/>
          <w:sz w:val="36"/>
          <w:szCs w:val="36"/>
        </w:rPr>
        <w:lastRenderedPageBreak/>
        <w:t>Main Characteristics</w:t>
      </w:r>
    </w:p>
    <w:p w:rsidR="000E364D" w:rsidRPr="007F6E81" w:rsidRDefault="00FF76D2" w:rsidP="000E364D">
      <w:p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proofErr w:type="spellStart"/>
      <w:r w:rsidRPr="007F6E81">
        <w:rPr>
          <w:rFonts w:eastAsia="Times New Roman" w:cstheme="minorHAnsi"/>
          <w:color w:val="FFFFFF" w:themeColor="background1"/>
          <w:sz w:val="24"/>
          <w:szCs w:val="24"/>
        </w:rPr>
        <w:t>Protequ’s</w:t>
      </w:r>
      <w:proofErr w:type="spellEnd"/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 architecture combines performance, scalability, and openness — built for today and ready for tomorrow.</w:t>
      </w:r>
      <w:r w:rsidR="000E364D" w:rsidRPr="007F6E81">
        <w:rPr>
          <w:rFonts w:eastAsia="Times New Roman" w:cstheme="minorHAnsi"/>
          <w:color w:val="FFFFFF" w:themeColor="background1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Scalability</w:t>
      </w:r>
      <w:r w:rsidR="00A24862">
        <w:rPr>
          <w:rFonts w:eastAsia="Times New Roman" w:cstheme="minorHAnsi"/>
          <w:b/>
          <w:bCs/>
          <w:color w:val="FFFFFF" w:themeColor="background1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One solution for small, mid-size, and enterprise installations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Modularity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 Customers deploy only the modules that fit their needs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Flexibility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 Dynamic configuration for single or multi-site operation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Native PostgreSQL Database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Eliminates the cost of third-party database licenses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NATS.io Messaging Layer</w:t>
      </w:r>
      <w:r w:rsidR="00A24862" w:rsidRPr="00A24862">
        <w:rPr>
          <w:rFonts w:eastAsia="Times New Roman" w:cstheme="minorHAnsi"/>
          <w:b/>
          <w:bCs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Real-time message handling up to 500,000 messages</w:t>
      </w:r>
      <w:r w:rsidR="00A24862">
        <w:rPr>
          <w:rFonts w:eastAsia="Times New Roman" w:cstheme="minorHAnsi"/>
          <w:color w:val="FFFFFF" w:themeColor="background1"/>
          <w:sz w:val="24"/>
          <w:szCs w:val="24"/>
        </w:rPr>
        <w:t>/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second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Open Integration Philosophy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Supports devices from any manufacturer worldwide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Developer-Friendly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Open APIs and standard development protocols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Open Source Foundation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Ensures transparency, adaptability and evolution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OpenID Connect Authentication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Modern, secure identity management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Web-Based Client Application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No installation, accessible anytime</w:t>
      </w:r>
    </w:p>
    <w:p w:rsidR="00FF76D2" w:rsidRPr="007F6E81" w:rsidRDefault="00FF76D2" w:rsidP="00FF76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 w:rsidRPr="00A24862">
        <w:rPr>
          <w:rFonts w:eastAsia="Times New Roman" w:cstheme="minorHAnsi"/>
          <w:b/>
          <w:bCs/>
          <w:color w:val="00B0F0"/>
          <w:sz w:val="24"/>
          <w:szCs w:val="24"/>
        </w:rPr>
        <w:t>High Level of Cybersecurity</w:t>
      </w:r>
      <w:r w:rsidRPr="00A24862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>Developed following best practices and modern standards</w:t>
      </w:r>
    </w:p>
    <w:p w:rsidR="00A24862" w:rsidRDefault="00A24862" w:rsidP="00A24862">
      <w:pPr>
        <w:spacing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B0F0"/>
          <w:sz w:val="24"/>
          <w:szCs w:val="24"/>
        </w:rPr>
      </w:pPr>
      <w:r w:rsidRPr="007F6E81">
        <w:rPr>
          <w:rFonts w:eastAsia="Times New Roman" w:cstheme="minorHAnsi"/>
          <w:color w:val="FFFFFF" w:themeColor="background1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FF76D2" w:rsidRDefault="00FF76D2" w:rsidP="00990816">
      <w:pPr>
        <w:spacing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B0F0"/>
          <w:sz w:val="24"/>
          <w:szCs w:val="24"/>
        </w:rPr>
      </w:pPr>
      <w:r w:rsidRPr="00A24862">
        <w:rPr>
          <w:rFonts w:eastAsia="Times New Roman" w:cstheme="minorHAnsi"/>
          <w:i/>
          <w:iCs/>
          <w:color w:val="00B0F0"/>
          <w:sz w:val="24"/>
          <w:szCs w:val="24"/>
        </w:rPr>
        <w:t>P</w:t>
      </w:r>
      <w:r w:rsidR="00990816">
        <w:rPr>
          <w:rFonts w:eastAsia="Times New Roman" w:cstheme="minorHAnsi"/>
          <w:i/>
          <w:iCs/>
          <w:color w:val="00B0F0"/>
          <w:sz w:val="24"/>
          <w:szCs w:val="24"/>
        </w:rPr>
        <w:t>ROTEQU</w:t>
      </w:r>
      <w:r w:rsidRPr="00A24862">
        <w:rPr>
          <w:rFonts w:eastAsia="Times New Roman" w:cstheme="minorHAnsi"/>
          <w:i/>
          <w:iCs/>
          <w:color w:val="00B0F0"/>
          <w:sz w:val="24"/>
          <w:szCs w:val="24"/>
        </w:rPr>
        <w:t xml:space="preserve"> stands at the crossroads of innovation and reliability </w:t>
      </w:r>
      <w:r w:rsidR="00990816">
        <w:rPr>
          <w:rFonts w:eastAsia="Times New Roman" w:cstheme="minorHAnsi"/>
          <w:i/>
          <w:iCs/>
          <w:color w:val="00B0F0"/>
          <w:sz w:val="24"/>
          <w:szCs w:val="24"/>
        </w:rPr>
        <w:br/>
        <w:t>A</w:t>
      </w:r>
      <w:r w:rsidRPr="00A24862">
        <w:rPr>
          <w:rFonts w:eastAsia="Times New Roman" w:cstheme="minorHAnsi"/>
          <w:i/>
          <w:iCs/>
          <w:color w:val="00B0F0"/>
          <w:sz w:val="24"/>
          <w:szCs w:val="24"/>
        </w:rPr>
        <w:t xml:space="preserve"> future-proof PSIM solution built to grow with your organization</w:t>
      </w:r>
    </w:p>
    <w:p w:rsidR="00A24862" w:rsidRPr="00A24862" w:rsidRDefault="00990816" w:rsidP="00A24862">
      <w:pPr>
        <w:spacing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B0F0"/>
          <w:sz w:val="24"/>
          <w:szCs w:val="24"/>
        </w:rPr>
      </w:pPr>
      <w:r w:rsidRPr="00990816">
        <w:rPr>
          <w:rFonts w:eastAsia="Times New Roman" w:cstheme="minorHAnsi"/>
          <w:noProof/>
          <w:color w:val="00B0F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361950</wp:posOffset>
            </wp:positionV>
            <wp:extent cx="4039235" cy="30448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uturistic-high-tech-control-room-advanced-interfaces-holographic-displays-night-overlooking-city-lights-sleek-348108649.web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304482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6D2" w:rsidRPr="007F6E81" w:rsidRDefault="00FF76D2" w:rsidP="00A24862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proofErr w:type="spellStart"/>
      <w:r w:rsidRPr="00990816">
        <w:rPr>
          <w:rFonts w:eastAsia="Times New Roman" w:cstheme="minorHAnsi"/>
          <w:b/>
          <w:bCs/>
          <w:color w:val="00B0F0"/>
          <w:sz w:val="24"/>
          <w:szCs w:val="24"/>
        </w:rPr>
        <w:t>Protequ</w:t>
      </w:r>
      <w:proofErr w:type="spellEnd"/>
      <w:r w:rsidRPr="00990816">
        <w:rPr>
          <w:rFonts w:eastAsia="Times New Roman" w:cstheme="minorHAnsi"/>
          <w:b/>
          <w:bCs/>
          <w:color w:val="00B0F0"/>
          <w:sz w:val="24"/>
          <w:szCs w:val="24"/>
        </w:rPr>
        <w:t xml:space="preserve"> </w:t>
      </w:r>
      <w:proofErr w:type="spellStart"/>
      <w:r w:rsidRPr="00990816">
        <w:rPr>
          <w:rFonts w:eastAsia="Times New Roman" w:cstheme="minorHAnsi"/>
          <w:b/>
          <w:bCs/>
          <w:color w:val="00B0F0"/>
          <w:sz w:val="24"/>
          <w:szCs w:val="24"/>
        </w:rPr>
        <w:t>s.r.o.</w:t>
      </w:r>
      <w:proofErr w:type="spellEnd"/>
      <w:r w:rsidR="00A24862" w:rsidRPr="00990816">
        <w:rPr>
          <w:rFonts w:eastAsia="Times New Roman" w:cstheme="minorHAnsi"/>
          <w:b/>
          <w:bCs/>
          <w:color w:val="00B0F0"/>
          <w:sz w:val="24"/>
          <w:szCs w:val="24"/>
        </w:rPr>
        <w:tab/>
      </w:r>
      <w:r w:rsidR="00A24862">
        <w:rPr>
          <w:rFonts w:eastAsia="Times New Roman" w:cstheme="minorHAnsi"/>
          <w:b/>
          <w:bCs/>
          <w:color w:val="FFFFFF" w:themeColor="background1"/>
          <w:sz w:val="24"/>
          <w:szCs w:val="24"/>
        </w:rPr>
        <w:tab/>
      </w:r>
      <w:r w:rsidR="00A24862">
        <w:rPr>
          <w:rFonts w:eastAsia="Times New Roman" w:cstheme="minorHAnsi"/>
          <w:b/>
          <w:bCs/>
          <w:color w:val="FFFFFF" w:themeColor="background1"/>
          <w:sz w:val="24"/>
          <w:szCs w:val="24"/>
        </w:rPr>
        <w:tab/>
      </w:r>
      <w:r w:rsidR="00A24862">
        <w:rPr>
          <w:rFonts w:eastAsia="Times New Roman" w:cstheme="minorHAnsi"/>
          <w:b/>
          <w:bCs/>
          <w:color w:val="FFFFFF" w:themeColor="background1"/>
          <w:sz w:val="24"/>
          <w:szCs w:val="24"/>
        </w:rPr>
        <w:tab/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br/>
        <w:t>Prague, Czech Republic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br/>
      </w:r>
      <w:r w:rsidRPr="007F6E81">
        <w:rPr>
          <w:rFonts w:ascii="Segoe UI Emoji" w:eastAsia="Times New Roman" w:hAnsi="Segoe UI Emoji" w:cs="Segoe UI Emoji"/>
          <w:color w:val="FFFFFF" w:themeColor="background1"/>
          <w:sz w:val="24"/>
          <w:szCs w:val="24"/>
        </w:rPr>
        <w:t>🌐</w:t>
      </w:r>
      <w:r w:rsidRPr="007F6E81">
        <w:rPr>
          <w:rFonts w:eastAsia="Times New Roman" w:cstheme="minorHAnsi"/>
          <w:color w:val="FFFFFF" w:themeColor="background1"/>
          <w:sz w:val="24"/>
          <w:szCs w:val="24"/>
        </w:rPr>
        <w:t xml:space="preserve"> </w:t>
      </w:r>
      <w:hyperlink r:id="rId13" w:tgtFrame="_new" w:history="1">
        <w:r w:rsidRPr="007F6E81">
          <w:rPr>
            <w:rFonts w:eastAsia="Times New Roman" w:cstheme="minorHAnsi"/>
            <w:color w:val="FFFFFF" w:themeColor="background1"/>
            <w:sz w:val="24"/>
            <w:szCs w:val="24"/>
            <w:u w:val="single"/>
          </w:rPr>
          <w:t>www.protequ.com</w:t>
        </w:r>
      </w:hyperlink>
    </w:p>
    <w:p w:rsidR="00FF76D2" w:rsidRDefault="00FF76D2" w:rsidP="00FF76D2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</w:p>
    <w:p w:rsidR="00A24862" w:rsidRDefault="00A24862" w:rsidP="00FF76D2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r>
        <w:rPr>
          <w:rFonts w:eastAsia="Times New Roman" w:cstheme="minorHAnsi"/>
          <w:color w:val="FFFFFF" w:themeColor="background1"/>
          <w:sz w:val="24"/>
          <w:szCs w:val="24"/>
        </w:rPr>
        <w:t>+420 777 888 897</w:t>
      </w:r>
    </w:p>
    <w:p w:rsidR="00A24862" w:rsidRDefault="00A24862" w:rsidP="00FF76D2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</w:p>
    <w:p w:rsidR="00A24862" w:rsidRPr="007F6E81" w:rsidRDefault="00990816" w:rsidP="00FF76D2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</w:rPr>
      </w:pPr>
      <w:hyperlink r:id="rId14" w:history="1">
        <w:r w:rsidRPr="00495EF1">
          <w:rPr>
            <w:rStyle w:val="Hyperlink"/>
            <w:rFonts w:eastAsia="Times New Roman" w:cstheme="minorHAnsi"/>
            <w:sz w:val="24"/>
            <w:szCs w:val="24"/>
          </w:rPr>
          <w:t>info@protequ.com</w:t>
        </w:r>
      </w:hyperlink>
      <w:r>
        <w:rPr>
          <w:rFonts w:eastAsia="Times New Roman" w:cstheme="minorHAnsi"/>
          <w:color w:val="FFFFFF" w:themeColor="background1"/>
          <w:sz w:val="24"/>
          <w:szCs w:val="24"/>
        </w:rPr>
        <w:t xml:space="preserve"> </w:t>
      </w:r>
    </w:p>
    <w:sectPr w:rsidR="00A24862" w:rsidRPr="007F6E81" w:rsidSect="003510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845" w:rsidRDefault="00FE4845" w:rsidP="00A24862">
      <w:pPr>
        <w:spacing w:after="0" w:line="240" w:lineRule="auto"/>
      </w:pPr>
      <w:r>
        <w:separator/>
      </w:r>
    </w:p>
  </w:endnote>
  <w:endnote w:type="continuationSeparator" w:id="0">
    <w:p w:rsidR="00FE4845" w:rsidRDefault="00FE4845" w:rsidP="00A2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16" w:rsidRDefault="00990816" w:rsidP="00990816">
    <w:pPr>
      <w:pStyle w:val="Footer"/>
    </w:pPr>
    <w:proofErr w:type="spellStart"/>
    <w:r w:rsidRPr="007F6E81">
      <w:rPr>
        <w:rFonts w:eastAsia="Times New Roman" w:cstheme="minorHAnsi"/>
        <w:b/>
        <w:bCs/>
        <w:color w:val="FFFFFF" w:themeColor="background1"/>
        <w:sz w:val="24"/>
        <w:szCs w:val="24"/>
      </w:rPr>
      <w:t>Protequ</w:t>
    </w:r>
    <w:proofErr w:type="spellEnd"/>
    <w:r w:rsidRPr="007F6E81">
      <w:rPr>
        <w:rFonts w:eastAsia="Times New Roman" w:cstheme="minorHAnsi"/>
        <w:b/>
        <w:bCs/>
        <w:color w:val="FFFFFF" w:themeColor="background1"/>
        <w:sz w:val="24"/>
        <w:szCs w:val="24"/>
      </w:rPr>
      <w:t xml:space="preserve"> © 2025 – All rights reserved | </w:t>
    </w:r>
    <w:hyperlink r:id="rId1" w:tgtFrame="_new" w:history="1">
      <w:r w:rsidRPr="007F6E81">
        <w:rPr>
          <w:rFonts w:eastAsia="Times New Roman" w:cstheme="minorHAnsi"/>
          <w:b/>
          <w:bCs/>
          <w:color w:val="FFFFFF" w:themeColor="background1"/>
          <w:sz w:val="24"/>
          <w:szCs w:val="24"/>
          <w:u w:val="single"/>
        </w:rPr>
        <w:t>www.protequ.com</w:t>
      </w:r>
    </w:hyperlink>
  </w:p>
  <w:p w:rsidR="00A24862" w:rsidRPr="00990816" w:rsidRDefault="00A24862" w:rsidP="00990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845" w:rsidRDefault="00FE4845" w:rsidP="00A24862">
      <w:pPr>
        <w:spacing w:after="0" w:line="240" w:lineRule="auto"/>
      </w:pPr>
      <w:r>
        <w:separator/>
      </w:r>
    </w:p>
  </w:footnote>
  <w:footnote w:type="continuationSeparator" w:id="0">
    <w:p w:rsidR="00FE4845" w:rsidRDefault="00FE4845" w:rsidP="00A24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3EC"/>
    <w:multiLevelType w:val="multilevel"/>
    <w:tmpl w:val="4D7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D0A3D"/>
    <w:multiLevelType w:val="multilevel"/>
    <w:tmpl w:val="DE94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61469"/>
    <w:multiLevelType w:val="multilevel"/>
    <w:tmpl w:val="810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6451F"/>
    <w:multiLevelType w:val="multilevel"/>
    <w:tmpl w:val="0E48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D2"/>
    <w:rsid w:val="000E364D"/>
    <w:rsid w:val="002A021D"/>
    <w:rsid w:val="0035106D"/>
    <w:rsid w:val="004E5518"/>
    <w:rsid w:val="00547F61"/>
    <w:rsid w:val="00572C09"/>
    <w:rsid w:val="00655BF3"/>
    <w:rsid w:val="007F6E81"/>
    <w:rsid w:val="00990816"/>
    <w:rsid w:val="00A24862"/>
    <w:rsid w:val="00F048EA"/>
    <w:rsid w:val="00FE4845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C1B1"/>
  <w15:chartTrackingRefBased/>
  <w15:docId w15:val="{EEB4565A-D7F6-4F1A-B10E-15B47CB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6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6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F76D2"/>
    <w:rPr>
      <w:b/>
      <w:bCs/>
    </w:rPr>
  </w:style>
  <w:style w:type="character" w:styleId="Emphasis">
    <w:name w:val="Emphasis"/>
    <w:basedOn w:val="DefaultParagraphFont"/>
    <w:uiPriority w:val="20"/>
    <w:qFormat/>
    <w:rsid w:val="00FF76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6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62"/>
  </w:style>
  <w:style w:type="paragraph" w:styleId="Footer">
    <w:name w:val="footer"/>
    <w:basedOn w:val="Normal"/>
    <w:link w:val="FooterChar"/>
    <w:uiPriority w:val="99"/>
    <w:unhideWhenUsed/>
    <w:rsid w:val="00A24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62"/>
  </w:style>
  <w:style w:type="character" w:styleId="UnresolvedMention">
    <w:name w:val="Unresolved Mention"/>
    <w:basedOn w:val="DefaultParagraphFont"/>
    <w:uiPriority w:val="99"/>
    <w:semiHidden/>
    <w:unhideWhenUsed/>
    <w:rsid w:val="0099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13" Type="http://schemas.openxmlformats.org/officeDocument/2006/relationships/hyperlink" Target="http://www.proteq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eb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protequ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teq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Pšenička</dc:creator>
  <cp:keywords/>
  <dc:description/>
  <cp:lastModifiedBy>Jan Pšenička</cp:lastModifiedBy>
  <cp:revision>6</cp:revision>
  <dcterms:created xsi:type="dcterms:W3CDTF">2025-11-07T23:52:00Z</dcterms:created>
  <dcterms:modified xsi:type="dcterms:W3CDTF">2025-11-08T21:37:00Z</dcterms:modified>
</cp:coreProperties>
</file>